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4E" w:rsidRDefault="00053F4E" w:rsidP="00053F4E">
      <w:pPr>
        <w:pStyle w:val="Heading1"/>
        <w:spacing w:before="0" w:after="120"/>
      </w:pPr>
      <w:r>
        <w:t>Activity 19. Perfect Pitch (STEMworks)</w:t>
      </w:r>
    </w:p>
    <w:p w:rsidR="00053F4E" w:rsidRDefault="00053F4E" w:rsidP="00935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Learning outcome(s): </w:t>
      </w:r>
      <w:r>
        <w:rPr>
          <w:color w:val="808080"/>
        </w:rPr>
        <w:t xml:space="preserve">(list up to 3) </w:t>
      </w:r>
    </w:p>
    <w:p w:rsidR="00053F4E" w:rsidRDefault="00053F4E" w:rsidP="009352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right="-51" w:firstLine="283"/>
        <w:rPr>
          <w:b/>
          <w:color w:val="4472C4"/>
        </w:rPr>
      </w:pPr>
      <w:r>
        <w:rPr>
          <w:color w:val="000000"/>
        </w:rPr>
        <w:t>Identify and test key variables.</w:t>
      </w:r>
    </w:p>
    <w:p w:rsidR="00053F4E" w:rsidRDefault="00053F4E" w:rsidP="009352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right="-51" w:firstLine="283"/>
        <w:rPr>
          <w:b/>
          <w:color w:val="4472C4"/>
        </w:rPr>
      </w:pPr>
      <w:r>
        <w:rPr>
          <w:color w:val="000000"/>
        </w:rPr>
        <w:t>Maintain a fair test.</w:t>
      </w:r>
    </w:p>
    <w:p w:rsidR="00053F4E" w:rsidRDefault="00053F4E" w:rsidP="009352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right="-51" w:firstLine="283"/>
        <w:rPr>
          <w:b/>
          <w:color w:val="4472C4"/>
        </w:rPr>
      </w:pPr>
      <w:r>
        <w:rPr>
          <w:color w:val="000000"/>
        </w:rPr>
        <w:t>Use investigation findings to develop a product (instrument).</w:t>
      </w:r>
    </w:p>
    <w:p w:rsidR="00053F4E" w:rsidRDefault="00053F4E" w:rsidP="00935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right="-51"/>
        <w:rPr>
          <w:color w:val="4472C4"/>
        </w:rPr>
      </w:pPr>
      <w:r>
        <w:rPr>
          <w:b/>
          <w:color w:val="4472C4"/>
        </w:rPr>
        <w:t xml:space="preserve">Relation of activity with the STEM, gender inclusiveness and Entrepreneurship: </w:t>
      </w:r>
      <w:r>
        <w:rPr>
          <w:color w:val="808080"/>
        </w:rPr>
        <w:t xml:space="preserve">(text, not bullets, explaining the relation of the activity to 3 above) </w:t>
      </w:r>
    </w:p>
    <w:p w:rsidR="00053F4E" w:rsidRDefault="00053F4E" w:rsidP="00053F4E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jc w:val="both"/>
        <w:rPr>
          <w:color w:val="000000"/>
        </w:rPr>
      </w:pPr>
      <w:r>
        <w:rPr>
          <w:color w:val="000000"/>
        </w:rPr>
        <w:t xml:space="preserve">This activity requires teams to use skills central to </w:t>
      </w:r>
      <w:r>
        <w:t>entrepreneurship</w:t>
      </w:r>
      <w:r>
        <w:rPr>
          <w:color w:val="000000"/>
        </w:rPr>
        <w:t xml:space="preserve"> and STEM, including creativity, </w:t>
      </w:r>
      <w:r>
        <w:t>ingenuity</w:t>
      </w:r>
      <w:r>
        <w:rPr>
          <w:color w:val="000000"/>
        </w:rPr>
        <w:t>, experimentation (fair testing), communication and data management.  This activity offers participants the opportunity to work in a variety of ways that facilitates inclusiveness and necessarily requires good teamwork, communication and creativity.</w:t>
      </w:r>
    </w:p>
    <w:p w:rsidR="00053F4E" w:rsidRDefault="00053F4E" w:rsidP="00935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4472C4"/>
        </w:rPr>
      </w:pPr>
      <w:r>
        <w:rPr>
          <w:b/>
          <w:color w:val="4472C4"/>
        </w:rPr>
        <w:t>Indicate the area of focus:</w:t>
      </w:r>
    </w:p>
    <w:p w:rsidR="00053F4E" w:rsidRDefault="00053F4E" w:rsidP="00053F4E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b/>
          <w:color w:val="4472C4"/>
        </w:rPr>
      </w:pPr>
      <w:r>
        <w:rPr>
          <w:b/>
          <w:color w:val="4472C4"/>
        </w:rPr>
        <w:t>☒ STEM</w:t>
      </w:r>
    </w:p>
    <w:p w:rsidR="00053F4E" w:rsidRDefault="00053F4E" w:rsidP="00053F4E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b/>
          <w:color w:val="4472C4"/>
        </w:rPr>
      </w:pPr>
      <w:r>
        <w:rPr>
          <w:b/>
          <w:color w:val="4472C4"/>
        </w:rPr>
        <w:t>☐ Gender inclusiveness</w:t>
      </w:r>
    </w:p>
    <w:p w:rsidR="00053F4E" w:rsidRDefault="00053F4E" w:rsidP="00053F4E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b/>
          <w:color w:val="4472C4"/>
        </w:rPr>
      </w:pPr>
      <w:r>
        <w:rPr>
          <w:b/>
          <w:color w:val="4472C4"/>
        </w:rPr>
        <w:t>☐ Entrepreneurship</w:t>
      </w:r>
    </w:p>
    <w:p w:rsidR="00053F4E" w:rsidRDefault="00053F4E" w:rsidP="00935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Materials: </w:t>
      </w:r>
      <w:r>
        <w:rPr>
          <w:color w:val="808080"/>
        </w:rPr>
        <w:t>(including ppts, videos, hands-on material)</w:t>
      </w:r>
    </w:p>
    <w:p w:rsidR="00053F4E" w:rsidRDefault="00053F4E" w:rsidP="009352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Pipes of different materials (copper and plastic are most easily sourced), 3 different lengths (20 cm, 10 cm and 5 cm) and 3 different diameters (narrow, medium and wide). This results in 18 pipes when using two different materials.</w:t>
      </w:r>
    </w:p>
    <w:p w:rsidR="00053F4E" w:rsidRDefault="00053F4E" w:rsidP="009352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Straws, scissors, rulers, tape and any additional craft materials.</w:t>
      </w:r>
    </w:p>
    <w:p w:rsidR="00053F4E" w:rsidRDefault="00053F4E" w:rsidP="00935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>Preparation:</w:t>
      </w:r>
      <w:r>
        <w:rPr>
          <w:b/>
          <w:color w:val="4472C4"/>
        </w:rPr>
        <w:br/>
      </w:r>
      <w:r>
        <w:rPr>
          <w:color w:val="000000"/>
        </w:rPr>
        <w:t>Cut pipes to required length ensuring burr is removed.</w:t>
      </w:r>
    </w:p>
    <w:p w:rsidR="00053F4E" w:rsidRDefault="00053F4E" w:rsidP="00935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Duration: </w:t>
      </w:r>
      <w:r>
        <w:rPr>
          <w:color w:val="000000"/>
        </w:rPr>
        <w:t xml:space="preserve">50-90 </w:t>
      </w:r>
      <w:r>
        <w:rPr>
          <w:color w:val="808080"/>
        </w:rPr>
        <w:t>(minutes)</w:t>
      </w:r>
    </w:p>
    <w:p w:rsidR="00053F4E" w:rsidRDefault="00053F4E" w:rsidP="00935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Target group: </w:t>
      </w:r>
      <w:r>
        <w:rPr>
          <w:color w:val="000000"/>
        </w:rPr>
        <w:t xml:space="preserve">11-13 </w:t>
      </w:r>
      <w:r>
        <w:rPr>
          <w:color w:val="808080"/>
        </w:rPr>
        <w:t>(student age)</w:t>
      </w:r>
    </w:p>
    <w:p w:rsidR="00053F4E" w:rsidRDefault="00053F4E" w:rsidP="00053F4E">
      <w:pPr>
        <w:spacing w:after="120"/>
        <w:ind w:right="-51"/>
        <w:rPr>
          <w:b/>
          <w:color w:val="C00000"/>
        </w:rPr>
      </w:pPr>
      <w:r>
        <w:rPr>
          <w:b/>
          <w:color w:val="C00000"/>
        </w:rPr>
        <w:t>__________________________________________________________________________</w:t>
      </w:r>
    </w:p>
    <w:p w:rsidR="00053F4E" w:rsidRDefault="00053F4E" w:rsidP="00053F4E">
      <w:pPr>
        <w:spacing w:after="120"/>
        <w:ind w:right="-51"/>
        <w:rPr>
          <w:b/>
          <w:color w:val="4472C4"/>
          <w:sz w:val="2"/>
          <w:szCs w:val="2"/>
        </w:rPr>
      </w:pPr>
    </w:p>
    <w:p w:rsidR="00053F4E" w:rsidRDefault="00053F4E" w:rsidP="00935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Description of the activity: </w:t>
      </w:r>
    </w:p>
    <w:p w:rsidR="00053F4E" w:rsidRDefault="00053F4E" w:rsidP="00053F4E">
      <w:pPr>
        <w:spacing w:after="120"/>
        <w:ind w:right="-51"/>
      </w:pPr>
      <w:r>
        <w:rPr>
          <w:color w:val="000000"/>
        </w:rPr>
        <w:t xml:space="preserve">Objective: </w:t>
      </w:r>
      <w:r>
        <w:t>Students are challenged to identify key variables that determine the pitch/frequency produced when a pipe is struck.  Using this information students must then develop a musical instrument of their own design based around straws.</w:t>
      </w:r>
    </w:p>
    <w:p w:rsidR="00053F4E" w:rsidRDefault="00053F4E" w:rsidP="00053F4E">
      <w:pPr>
        <w:spacing w:after="120"/>
        <w:ind w:right="-51"/>
      </w:pPr>
      <w:r>
        <w:t xml:space="preserve">0-5 mins: Demonstrate how a note can be produced by tapping pipe into your hand.  Inform students that they must identify which variables determine the frequency of the sound produced.  </w:t>
      </w:r>
    </w:p>
    <w:p w:rsidR="00053F4E" w:rsidRDefault="00053F4E" w:rsidP="00053F4E">
      <w:pPr>
        <w:spacing w:after="120"/>
        <w:ind w:right="-51"/>
      </w:pPr>
      <w:r>
        <w:t>5-10 mins: allow experimentation to help students practise generating notes.  Students may not distinguish between frequency and tone, the latter of which incorporates timbre, volume, duration and frequency.</w:t>
      </w:r>
    </w:p>
    <w:p w:rsidR="00053F4E" w:rsidRDefault="00053F4E" w:rsidP="00053F4E">
      <w:pPr>
        <w:spacing w:after="120"/>
        <w:ind w:right="-51"/>
      </w:pPr>
      <w:r>
        <w:t>10-15 mins: Ask students to identify variables and vote for which variable they consider will be most important and justify responses.</w:t>
      </w:r>
    </w:p>
    <w:p w:rsidR="00053F4E" w:rsidRDefault="00053F4E" w:rsidP="00053F4E">
      <w:pPr>
        <w:spacing w:after="120"/>
        <w:ind w:right="-51"/>
      </w:pPr>
      <w:r>
        <w:t xml:space="preserve">15-45 mins: students begin to test ideas and record data.  Prepared tables may be given or students can be asked to develop their own recording strategy.  </w:t>
      </w:r>
    </w:p>
    <w:p w:rsidR="00053F4E" w:rsidRDefault="00053F4E" w:rsidP="00053F4E">
      <w:pPr>
        <w:spacing w:after="120"/>
        <w:ind w:right="-51"/>
      </w:pPr>
      <w:r>
        <w:t xml:space="preserve">45-50 mins: discuss findings as a group - students should have found that length is the key variable.  It is worth reflecting at this point on their role within the group.  Were they leading, </w:t>
      </w:r>
      <w:r>
        <w:lastRenderedPageBreak/>
        <w:t xml:space="preserve">how did they assign tasks, what could they do better next time?  This self and peer assessment may open up a discussion on gender divisions that is worth exploring during the reflection.  </w:t>
      </w:r>
    </w:p>
    <w:p w:rsidR="00053F4E" w:rsidRDefault="00053F4E" w:rsidP="00053F4E">
      <w:pPr>
        <w:spacing w:after="120"/>
        <w:ind w:right="-51"/>
      </w:pPr>
      <w:r>
        <w:t xml:space="preserve">50-55 mins: ask teams to now apply their knowledge to design and make an instrument using straws and supplied craft materials.  The teacher should demonstrate how blowing through a straw produces a sound of a particular frequency.  It may be worth experimenting before the lesson if you want to generate a clear note, but generating a sound with a set frequency is quite straightforward.   </w:t>
      </w:r>
    </w:p>
    <w:p w:rsidR="00053F4E" w:rsidRDefault="00053F4E" w:rsidP="00053F4E">
      <w:pPr>
        <w:spacing w:after="120"/>
        <w:ind w:right="-51"/>
      </w:pPr>
      <w:r>
        <w:t>55-80 mins: students make their instruments</w:t>
      </w:r>
    </w:p>
    <w:p w:rsidR="00053F4E" w:rsidRDefault="00053F4E" w:rsidP="00053F4E">
      <w:pPr>
        <w:spacing w:after="120"/>
        <w:ind w:right="-51"/>
      </w:pPr>
      <w:r>
        <w:t>80-90 mins: instrument demonstration</w:t>
      </w:r>
    </w:p>
    <w:p w:rsidR="00924742" w:rsidRPr="00053F4E" w:rsidRDefault="00053F4E" w:rsidP="00053F4E">
      <w:pPr>
        <w:spacing w:after="120"/>
        <w:ind w:right="-51"/>
      </w:pPr>
      <w:r>
        <w:rPr>
          <w:b/>
          <w:color w:val="4472C4"/>
        </w:rPr>
        <w:t xml:space="preserve">9. Link to curriculum: </w:t>
      </w:r>
      <w:r>
        <w:t>Science , sound, fair testing.</w:t>
      </w:r>
      <w:bookmarkStart w:id="0" w:name="_GoBack"/>
      <w:bookmarkEnd w:id="0"/>
    </w:p>
    <w:sectPr w:rsidR="00924742" w:rsidRPr="00053F4E" w:rsidSect="00053F4E">
      <w:headerReference w:type="even" r:id="rId7"/>
      <w:headerReference w:type="default" r:id="rId8"/>
      <w:pgSz w:w="11900" w:h="16840"/>
      <w:pgMar w:top="1440" w:right="1440" w:bottom="154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AD" w:rsidRDefault="009352AD">
      <w:r>
        <w:separator/>
      </w:r>
    </w:p>
  </w:endnote>
  <w:endnote w:type="continuationSeparator" w:id="0">
    <w:p w:rsidR="009352AD" w:rsidRDefault="0093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AD" w:rsidRDefault="009352AD">
      <w:r>
        <w:separator/>
      </w:r>
    </w:p>
  </w:footnote>
  <w:footnote w:type="continuationSeparator" w:id="0">
    <w:p w:rsidR="009352AD" w:rsidRDefault="00935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42" w:rsidRDefault="009247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924742" w:rsidRDefault="00935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42" w:rsidRDefault="00935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470C59">
      <w:rPr>
        <w:color w:val="000000"/>
        <w:sz w:val="24"/>
        <w:szCs w:val="24"/>
      </w:rPr>
      <w:fldChar w:fldCharType="separate"/>
    </w:r>
    <w:r w:rsidR="00053F4E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924742" w:rsidRDefault="00935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3924740</wp:posOffset>
          </wp:positionH>
          <wp:positionV relativeFrom="paragraph">
            <wp:posOffset>-154939</wp:posOffset>
          </wp:positionV>
          <wp:extent cx="1813560" cy="516890"/>
          <wp:effectExtent l="0" t="0" r="0" b="0"/>
          <wp:wrapSquare wrapText="bothSides" distT="0" distB="0" distL="114300" distR="114300"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-147954</wp:posOffset>
          </wp:positionH>
          <wp:positionV relativeFrom="paragraph">
            <wp:posOffset>-222444</wp:posOffset>
          </wp:positionV>
          <wp:extent cx="1539240" cy="601345"/>
          <wp:effectExtent l="0" t="0" r="0" b="0"/>
          <wp:wrapSquare wrapText="bothSides" distT="0" distB="0" distL="114300" distR="11430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t="28212" b="26215"/>
                  <a:stretch>
                    <a:fillRect/>
                  </a:stretch>
                </pic:blipFill>
                <pic:spPr>
                  <a:xfrm>
                    <a:off x="0" y="0"/>
                    <a:ext cx="1539240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24742" w:rsidRDefault="009247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:rsidR="00924742" w:rsidRDefault="009247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36D37"/>
    <w:multiLevelType w:val="multilevel"/>
    <w:tmpl w:val="586695E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BE2DB6"/>
    <w:multiLevelType w:val="multilevel"/>
    <w:tmpl w:val="D8CEDA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42"/>
    <w:rsid w:val="00053F4E"/>
    <w:rsid w:val="00470C59"/>
    <w:rsid w:val="00924742"/>
    <w:rsid w:val="0093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0E5708-29CB-409C-866E-90C6A3C1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00" w:after="100"/>
      <w:jc w:val="center"/>
      <w:outlineLvl w:val="0"/>
    </w:pPr>
    <w:rPr>
      <w:b/>
      <w:color w:val="C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2019-08-19T21:13:00Z</dcterms:created>
  <dcterms:modified xsi:type="dcterms:W3CDTF">2019-08-19T21:13:00Z</dcterms:modified>
</cp:coreProperties>
</file>